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 w:asciiTheme="majorBidi" w:cstheme="majorBidi" w:hAnsiTheme="majorBidi"/>
          <w:sz w:val="28"/>
          <w:szCs w:val="28"/>
          <w:lang w:val="it-IT" w:bidi="fa-IR"/>
        </w:rPr>
        <w:t xml:space="preserve">Tehran, </w:t>
      </w:r>
      <w:r>
        <w:rPr>
          <w:rFonts w:cs="Times New Roman" w:ascii="Times New Roman" w:hAnsi="Times New Roman" w:asciiTheme="majorBidi" w:cstheme="majorBidi" w:hAnsiTheme="majorBidi"/>
          <w:sz w:val="28"/>
          <w:szCs w:val="28"/>
          <w:lang w:val="it-IT" w:bidi="fa-IR"/>
        </w:rPr>
        <w:t>26</w:t>
      </w:r>
      <w:r>
        <w:rPr>
          <w:rFonts w:cs="Times New Roman" w:ascii="Times New Roman" w:hAnsi="Times New Roman" w:asciiTheme="majorBidi" w:cstheme="majorBidi" w:hAnsiTheme="majorBidi"/>
          <w:sz w:val="28"/>
          <w:szCs w:val="28"/>
          <w:lang w:val="it-IT" w:bidi="fa-IR"/>
        </w:rPr>
        <w:t xml:space="preserve"> Aprile 2018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 w:asciiTheme="majorBidi" w:cstheme="majorBidi" w:hAnsiTheme="majorBidi"/>
          <w:sz w:val="28"/>
          <w:szCs w:val="28"/>
          <w:lang w:val="it-IT" w:bidi="fa-IR"/>
        </w:rPr>
        <w:t>Caro Dott. Almagià,</w:t>
      </w:r>
    </w:p>
    <w:p>
      <w:pPr>
        <w:pStyle w:val="Normal"/>
        <w:spacing w:lineRule="auto" w:line="240" w:before="57" w:after="257"/>
        <w:jc w:val="both"/>
        <w:rPr/>
      </w:pP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Grazie per la sua ultima lettera e l’analisi della situazione politica italiana. Avendo adesso qualche tempo di più a disposizione, risponderò subito alle sue domande.</w:t>
      </w:r>
    </w:p>
    <w:p>
      <w:pPr>
        <w:pStyle w:val="Normal"/>
        <w:spacing w:lineRule="auto" w:line="240" w:before="57" w:after="257"/>
        <w:jc w:val="both"/>
        <w:rPr/>
      </w:pP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L’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Iran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vuole conservare l’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accordo nucleare perché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quest’ultimo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aveva come obiettivo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la cancellazione delle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sanzioni internazionali.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L’ostilità del presidente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Trump ha come scopo l’eliminazione di quest’accordo e la reintroduzione delle sanzioni. La cosa, ovviamente, secca e preoccupa non poco Tehran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.</w:t>
      </w:r>
    </w:p>
    <w:p>
      <w:pPr>
        <w:pStyle w:val="Normal"/>
        <w:spacing w:lineRule="auto" w:line="240" w:before="57" w:after="257"/>
        <w:jc w:val="both"/>
        <w:rPr/>
      </w:pP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Ora che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la Casa Bianca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insiste per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una revisione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del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l'accordo,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l’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Iran cerca di utilizzare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le distanze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che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separano oggi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America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ni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ed Europ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ei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per far si che questi ultimi appoggino il mio paese di fronte alle minacce di Trump. A farla breve,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l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a politica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dell’Iran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è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quella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di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includere Russia, Cina ed Europa in una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coal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i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zione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da opporre agli intenti del presidente americano.</w:t>
      </w:r>
    </w:p>
    <w:p>
      <w:pPr>
        <w:pStyle w:val="Normal"/>
        <w:spacing w:lineRule="auto" w:line="240" w:before="57" w:after="257"/>
        <w:jc w:val="both"/>
        <w:rPr/>
      </w:pP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Sembrerebbe che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l’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Iran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vi possa quasi essere riuscito. E’ però anche vero che l’influenza degli Stati Uniti sull’Europa e i rapporti che essi hanno con Mosca e Pechino non possono che rendere precaria questa situazione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. Per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citarle un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esempio, la Francia e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la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Germania sostengono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l’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accordo nucleare ma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d’altro canto esprimono anche l’opinione che quest’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accordo non è perfetto e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avrebbe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bisogno di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modifiche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.</w:t>
      </w:r>
    </w:p>
    <w:p>
      <w:pPr>
        <w:pStyle w:val="Normal"/>
        <w:spacing w:lineRule="auto" w:line="240" w:before="57" w:after="257"/>
        <w:jc w:val="both"/>
        <w:rPr/>
      </w:pP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Fra due settim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ane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Trump d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ovrà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d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e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cidere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se restare a far parte di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questo accordo o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meno. Se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dovesse far marcia indietro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,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all’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Iran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toccherà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affronta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re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un peggioramento della situazione economica, di per sé già difficile, perché le sanzioni saranno destinate ad essere ripristinate e finiranno col prolungarsi. E’ vero che l’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Europa ha cancellato alcun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e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sanzioni ma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la cosa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non è suffic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i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ente: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il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problema principale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riguarda il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sistema bancari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o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internazionale che adesso è bloccato per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l’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Iran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che non è perciò in grado di effettuare transazioni bancarie.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Q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uesta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è la preoccupazione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principale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per Tehran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,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che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conta sull'Europa per raggiungere i suoi obiettivi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riguardo l’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accordo 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>sul</w:t>
      </w:r>
      <w:r>
        <w:rPr>
          <w:rStyle w:val="Shorttext"/>
          <w:rFonts w:cs="Times New Roman" w:ascii="Times New Roman" w:hAnsi="Times New Roman" w:asciiTheme="majorBidi" w:cstheme="majorBidi" w:hAnsiTheme="majorBidi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bidi="fa-IR"/>
        </w:rPr>
        <w:t xml:space="preserve"> nucleare.</w:t>
      </w:r>
    </w:p>
    <w:p>
      <w:pPr>
        <w:pStyle w:val="Normal"/>
        <w:spacing w:lineRule="auto" w:line="240" w:before="228" w:after="228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Passando al Medio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ien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te, la situazione è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a dir poco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assai complica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ta. L’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Iran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vi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ha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iniziato una partita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della quale non conosce il percorso e ignora il risultato finale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Penso che l’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Iran ce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rchi di costruire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con la Russia una coalizione regi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nale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il cui fine è quello di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indebolire la posiz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on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e degli Stati Uniti. 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ello stesso tempo,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però, il numero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dei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giocatori è aumentat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o con l’ingresso nella partita della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Turchia 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dell’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Arabia 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audita.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Nella regione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l’Arabia Saudita, ed in particolare il suo nuovo principe Mohammed bin Salman, sono risolutamente schierati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contro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l’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Iran: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vogliono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imp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dire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l’espandersi della sua influenza nell’area.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Tehran, d’altro canto,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ha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i suoi problemi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con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la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Turchia riguardo la situazione in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Siria: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Ankara protegge l’Esercito Libero Siriano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ed è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apertamente ostile al regime di Assad, regime che noi cerchiamo invece di proteggere.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La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Russia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non dà l’impressione di essere un alleato affidabile. L’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Iran,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infatti,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teme che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Mosca per motivi tutti suoi possa cambiare la sua politica riguardo la regione. L’intenzione del mio Paese è quella di essere una potenza militare regionale e incrementare la sua forza missilistica: più che di una politica costruttiva, temo si tratti di una politica distruttiva.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Molto importanti per l’Iran saranno le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prossime elezioni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irachene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Vi è infatti la possibilità che i gruppi nazionalisti ostili a Tehran possano vincerle, il che sarebbe un grosso scacco.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Per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l'Iran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la precedenza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è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quella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di 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ntenere Assad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al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potere.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Purtroppo ha da affrontare come problema la sua scarsa fiducia nell’azione di Mosca, così come è a conoscenza della posizione contraria di Ankara in merito.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La politica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raniana rispetto 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d Israele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è chiarissima: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un livello permanente di ostilità.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Si può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forse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immaginare che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l’attuale regime iraniano possa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un giorno stab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ilire un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rapporto con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gli Stati Uniti, molto più difficile mi sembra invece pensare ad una possibilità di conciliazione con lo Stato ebraico: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questa è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per me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 la linea rossa de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l regime e non vedo come possa violarla.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Per concludere, in questo momento la strategia di Tehran è quella di diventare una potenza militare nella regione. Con questa sua forza militare, essa intende trarre vantaggi politici per indicare ai vari attori che l’Iran è un potere in grado di determinare i futuri assetti nell’area ed indicarne la direzione e gli equilibri. La partita è ancora tutta da giocare, ma per quanto il regime voglia far credere, noi non siamo certo gli attori più forti.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lang w:val="it-IT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 xml:space="preserve">Spero questo mio testo soddisfi la sua curiosità riguardo la politica estera dell’Iran nella regione e i suoi rapporti con i vari attori.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lang w:val="it-IT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Mi auguro riesca a riprendersi il più presto possibile e le invio i miei più cordiali saluti.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lang w:val="it-IT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it-IT" w:eastAsia="en-US" w:bidi="ar-SA"/>
        </w:rPr>
        <w:t>MO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6b8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horttext">
    <w:name w:val="short_text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LibreOffice_Vanilla/6.0.3.2$MacOSX_X86_64 LibreOffice_project/8f48d515416608e3a835360314dac7e47fd0b821</Application>
  <Pages>2</Pages>
  <Words>734</Words>
  <Characters>3965</Characters>
  <CharactersWithSpaces>4683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2017-12-09T05:48:00Z</dcterms:created>
  <dc:creator>DELL</dc:creator>
  <dc:description/>
  <dc:language>it-IT</dc:language>
  <cp:lastModifiedBy/>
  <dcterms:modified xsi:type="dcterms:W3CDTF">2018-04-27T17:30:45Z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