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794753" w14:textId="77777777" w:rsidR="00C33ECD" w:rsidRDefault="001A2A74">
      <w:pPr>
        <w:jc w:val="right"/>
        <w:rPr>
          <w:sz w:val="28"/>
          <w:szCs w:val="28"/>
        </w:rPr>
      </w:pPr>
      <w:r>
        <w:rPr>
          <w:sz w:val="28"/>
          <w:szCs w:val="28"/>
        </w:rPr>
        <w:t>Sabato</w:t>
      </w:r>
      <w:r>
        <w:rPr>
          <w:sz w:val="28"/>
          <w:szCs w:val="28"/>
        </w:rPr>
        <w:t xml:space="preserve"> 27 </w:t>
      </w:r>
      <w:proofErr w:type="gramStart"/>
      <w:r>
        <w:rPr>
          <w:sz w:val="28"/>
          <w:szCs w:val="28"/>
        </w:rPr>
        <w:t>Febbraio</w:t>
      </w:r>
      <w:proofErr w:type="gramEnd"/>
      <w:r>
        <w:rPr>
          <w:sz w:val="28"/>
          <w:szCs w:val="28"/>
        </w:rPr>
        <w:t xml:space="preserve"> 2021</w:t>
      </w:r>
    </w:p>
    <w:p w14:paraId="63B21FA1" w14:textId="77777777" w:rsidR="00C33ECD" w:rsidRDefault="00C33ECD">
      <w:pPr>
        <w:jc w:val="right"/>
        <w:rPr>
          <w:sz w:val="28"/>
          <w:szCs w:val="28"/>
        </w:rPr>
      </w:pPr>
    </w:p>
    <w:p w14:paraId="43745395" w14:textId="77777777" w:rsidR="00C33ECD" w:rsidRDefault="00C33ECD">
      <w:pPr>
        <w:jc w:val="both"/>
        <w:rPr>
          <w:sz w:val="28"/>
          <w:szCs w:val="28"/>
        </w:rPr>
      </w:pPr>
    </w:p>
    <w:p w14:paraId="60B74AC7" w14:textId="77777777" w:rsidR="00C33ECD" w:rsidRDefault="00C33ECD">
      <w:pPr>
        <w:jc w:val="both"/>
        <w:rPr>
          <w:sz w:val="28"/>
          <w:szCs w:val="28"/>
        </w:rPr>
      </w:pPr>
    </w:p>
    <w:p w14:paraId="72BC915A" w14:textId="77777777" w:rsidR="00C33ECD" w:rsidRDefault="001A2A74">
      <w:pPr>
        <w:jc w:val="both"/>
        <w:rPr>
          <w:sz w:val="28"/>
          <w:szCs w:val="28"/>
        </w:rPr>
      </w:pPr>
      <w:r>
        <w:rPr>
          <w:sz w:val="28"/>
          <w:szCs w:val="28"/>
        </w:rPr>
        <w:t xml:space="preserve">Caro Dott. </w:t>
      </w:r>
      <w:proofErr w:type="spellStart"/>
      <w:r>
        <w:rPr>
          <w:sz w:val="28"/>
          <w:szCs w:val="28"/>
        </w:rPr>
        <w:t>Almagia’</w:t>
      </w:r>
      <w:proofErr w:type="spellEnd"/>
      <w:r>
        <w:rPr>
          <w:sz w:val="28"/>
          <w:szCs w:val="28"/>
        </w:rPr>
        <w:t>,</w:t>
      </w:r>
    </w:p>
    <w:p w14:paraId="47211A76" w14:textId="77777777" w:rsidR="00C33ECD" w:rsidRDefault="00C33ECD">
      <w:pPr>
        <w:jc w:val="both"/>
        <w:rPr>
          <w:sz w:val="28"/>
          <w:szCs w:val="28"/>
        </w:rPr>
      </w:pPr>
    </w:p>
    <w:p w14:paraId="5C0108F1" w14:textId="77777777" w:rsidR="00C33ECD" w:rsidRDefault="001A2A74">
      <w:pPr>
        <w:jc w:val="both"/>
        <w:rPr>
          <w:sz w:val="28"/>
        </w:rPr>
      </w:pPr>
      <w:r>
        <w:rPr>
          <w:sz w:val="28"/>
        </w:rPr>
        <w:t xml:space="preserve">In questo momento mi trovo negli Stati Uniti. Mia figlia, che grazie </w:t>
      </w:r>
      <w:r>
        <w:rPr>
          <w:sz w:val="28"/>
        </w:rPr>
        <w:t>al suo intervento presso l’ambasciata americana di Roma</w:t>
      </w:r>
      <w:r>
        <w:rPr>
          <w:sz w:val="28"/>
        </w:rPr>
        <w:t xml:space="preserve"> è riuscita ad ottenere un suo visto per questo Paese, ha incaricato un avvocato specialista nel settore per fare richiesta di un permesso di soggiorno anche per </w:t>
      </w:r>
      <w:r>
        <w:rPr>
          <w:sz w:val="28"/>
        </w:rPr>
        <w:t>il resto della famiglia</w:t>
      </w:r>
      <w:r>
        <w:rPr>
          <w:sz w:val="28"/>
        </w:rPr>
        <w:t xml:space="preserve">. La pratica è adesso in corso e spero le cose possano risolversi </w:t>
      </w:r>
      <w:r>
        <w:rPr>
          <w:sz w:val="28"/>
        </w:rPr>
        <w:t>il pr</w:t>
      </w:r>
      <w:r>
        <w:rPr>
          <w:sz w:val="28"/>
        </w:rPr>
        <w:t>ima possibile</w:t>
      </w:r>
      <w:r>
        <w:rPr>
          <w:sz w:val="28"/>
        </w:rPr>
        <w:t>.</w:t>
      </w:r>
    </w:p>
    <w:p w14:paraId="2EC0EADB" w14:textId="77777777" w:rsidR="00C33ECD" w:rsidRDefault="00C33ECD">
      <w:pPr>
        <w:jc w:val="both"/>
        <w:rPr>
          <w:rFonts w:ascii="Arial;Helvetica;sans-serif" w:hAnsi="Arial;Helvetica;sans-serif"/>
          <w:color w:val="222222"/>
        </w:rPr>
      </w:pPr>
    </w:p>
    <w:p w14:paraId="39FE9D37" w14:textId="77777777" w:rsidR="00C33ECD" w:rsidRDefault="001A2A74">
      <w:pPr>
        <w:jc w:val="both"/>
        <w:rPr>
          <w:sz w:val="28"/>
        </w:rPr>
      </w:pPr>
      <w:r>
        <w:rPr>
          <w:color w:val="222222"/>
          <w:sz w:val="28"/>
        </w:rPr>
        <w:t xml:space="preserve">Per riprendere il nostro discorso precedente, penso che avere un contatto diretto con un paese sia necessario per conoscerne la storia, la cultura e le tradizioni. Non credo però che un analista politico ne abbia bisogno </w:t>
      </w:r>
      <w:r>
        <w:rPr>
          <w:color w:val="222222"/>
          <w:sz w:val="28"/>
        </w:rPr>
        <w:t xml:space="preserve">per poter svolgere </w:t>
      </w:r>
      <w:r>
        <w:rPr>
          <w:color w:val="222222"/>
          <w:sz w:val="28"/>
        </w:rPr>
        <w:t>bene il suo lavoro</w:t>
      </w:r>
      <w:r>
        <w:rPr>
          <w:color w:val="222222"/>
          <w:sz w:val="28"/>
        </w:rPr>
        <w:t>.</w:t>
      </w:r>
    </w:p>
    <w:p w14:paraId="77E20FA8" w14:textId="77777777" w:rsidR="00C33ECD" w:rsidRDefault="00C33ECD">
      <w:pPr>
        <w:jc w:val="both"/>
        <w:rPr>
          <w:color w:val="222222"/>
        </w:rPr>
      </w:pPr>
    </w:p>
    <w:p w14:paraId="367FA794" w14:textId="77777777" w:rsidR="00C33ECD" w:rsidRDefault="001A2A74">
      <w:pPr>
        <w:jc w:val="both"/>
        <w:rPr>
          <w:sz w:val="28"/>
        </w:rPr>
      </w:pPr>
      <w:r>
        <w:rPr>
          <w:color w:val="222222"/>
          <w:sz w:val="28"/>
        </w:rPr>
        <w:t>La direzione di marcia del regime iraniano dovrebbe essere già abbastanza chiar</w:t>
      </w:r>
      <w:r>
        <w:rPr>
          <w:color w:val="222222"/>
          <w:sz w:val="28"/>
        </w:rPr>
        <w:t>a</w:t>
      </w:r>
      <w:r>
        <w:rPr>
          <w:color w:val="222222"/>
          <w:sz w:val="28"/>
        </w:rPr>
        <w:t xml:space="preserve"> per voi europei da permettervi di adottare una scelta politica verso di esso e penso che l’Europa </w:t>
      </w:r>
      <w:r>
        <w:rPr>
          <w:color w:val="222222"/>
          <w:sz w:val="28"/>
        </w:rPr>
        <w:t>abbia</w:t>
      </w:r>
      <w:r>
        <w:rPr>
          <w:color w:val="222222"/>
          <w:sz w:val="28"/>
        </w:rPr>
        <w:t xml:space="preserve"> già determinato una sua </w:t>
      </w:r>
      <w:r>
        <w:rPr>
          <w:color w:val="222222"/>
          <w:sz w:val="28"/>
        </w:rPr>
        <w:t>condotta</w:t>
      </w:r>
      <w:r>
        <w:rPr>
          <w:color w:val="222222"/>
          <w:sz w:val="28"/>
        </w:rPr>
        <w:t>. Dopo avervi pass</w:t>
      </w:r>
      <w:r>
        <w:rPr>
          <w:color w:val="222222"/>
          <w:sz w:val="28"/>
        </w:rPr>
        <w:t>ato 20 anni, so bene che è capace di flessibilità di fronte all’agire del regime unicamente per un proprio interesse. Voi avete le vostre ragioni e le comprendo bene.</w:t>
      </w:r>
    </w:p>
    <w:p w14:paraId="5A4CA2DE" w14:textId="77777777" w:rsidR="00C33ECD" w:rsidRDefault="00C33ECD">
      <w:pPr>
        <w:jc w:val="both"/>
        <w:rPr>
          <w:color w:val="222222"/>
        </w:rPr>
      </w:pPr>
    </w:p>
    <w:p w14:paraId="49111123" w14:textId="77777777" w:rsidR="00C33ECD" w:rsidRDefault="001A2A74">
      <w:pPr>
        <w:jc w:val="both"/>
        <w:rPr>
          <w:sz w:val="28"/>
        </w:rPr>
      </w:pPr>
      <w:r>
        <w:rPr>
          <w:color w:val="222222"/>
          <w:sz w:val="28"/>
        </w:rPr>
        <w:t xml:space="preserve">Credo di indovinare dicendo che abbiate una </w:t>
      </w:r>
      <w:r>
        <w:rPr>
          <w:color w:val="222222"/>
          <w:sz w:val="28"/>
        </w:rPr>
        <w:t>carenz</w:t>
      </w:r>
      <w:r>
        <w:rPr>
          <w:color w:val="222222"/>
          <w:sz w:val="28"/>
        </w:rPr>
        <w:t xml:space="preserve">a </w:t>
      </w:r>
      <w:r>
        <w:rPr>
          <w:color w:val="222222"/>
          <w:sz w:val="28"/>
        </w:rPr>
        <w:t>nei confronti</w:t>
      </w:r>
      <w:r>
        <w:rPr>
          <w:color w:val="222222"/>
          <w:sz w:val="28"/>
        </w:rPr>
        <w:t xml:space="preserve"> dell’Iran, più precisa</w:t>
      </w:r>
      <w:r>
        <w:rPr>
          <w:color w:val="222222"/>
          <w:sz w:val="28"/>
        </w:rPr>
        <w:t xml:space="preserve">mente non ne conoscete bene il sistema religioso ed il suo funzionamento. Se questo, come penso, dovesse essere vero lo attribuirei al vostro sistema di immigrazione, meno disponibile ad accogliere persone </w:t>
      </w:r>
      <w:r>
        <w:rPr>
          <w:color w:val="222222"/>
          <w:sz w:val="28"/>
        </w:rPr>
        <w:t>provenienti</w:t>
      </w:r>
      <w:r>
        <w:rPr>
          <w:color w:val="222222"/>
          <w:sz w:val="28"/>
        </w:rPr>
        <w:t xml:space="preserve"> da altre </w:t>
      </w:r>
      <w:r>
        <w:rPr>
          <w:color w:val="222222"/>
          <w:sz w:val="28"/>
        </w:rPr>
        <w:t>parti del mondo</w:t>
      </w:r>
      <w:r>
        <w:rPr>
          <w:color w:val="222222"/>
          <w:sz w:val="28"/>
        </w:rPr>
        <w:t xml:space="preserve">. Negli Stati </w:t>
      </w:r>
      <w:r>
        <w:rPr>
          <w:color w:val="222222"/>
          <w:sz w:val="28"/>
        </w:rPr>
        <w:t xml:space="preserve">Uniti o in Canada, al contrario, </w:t>
      </w:r>
      <w:r>
        <w:rPr>
          <w:color w:val="222222"/>
          <w:sz w:val="28"/>
        </w:rPr>
        <w:t>non mancano gli</w:t>
      </w:r>
      <w:r>
        <w:rPr>
          <w:color w:val="222222"/>
          <w:sz w:val="28"/>
        </w:rPr>
        <w:t xml:space="preserve"> esperti di questioni religiose riguardanti l’Iran </w:t>
      </w:r>
      <w:r>
        <w:rPr>
          <w:color w:val="222222"/>
          <w:sz w:val="28"/>
        </w:rPr>
        <w:t>in grado di</w:t>
      </w:r>
      <w:r>
        <w:rPr>
          <w:color w:val="222222"/>
          <w:sz w:val="28"/>
        </w:rPr>
        <w:t xml:space="preserve"> analizzarne ed approfondir</w:t>
      </w:r>
      <w:r>
        <w:rPr>
          <w:color w:val="222222"/>
          <w:sz w:val="28"/>
        </w:rPr>
        <w:t>e</w:t>
      </w:r>
      <w:r>
        <w:rPr>
          <w:color w:val="222222"/>
          <w:sz w:val="28"/>
        </w:rPr>
        <w:t xml:space="preserve"> il senso della sua politica.</w:t>
      </w:r>
    </w:p>
    <w:p w14:paraId="2ECB5A89" w14:textId="77777777" w:rsidR="00C33ECD" w:rsidRDefault="00C33ECD">
      <w:pPr>
        <w:jc w:val="both"/>
        <w:rPr>
          <w:color w:val="222222"/>
        </w:rPr>
      </w:pPr>
    </w:p>
    <w:p w14:paraId="4A5D060C" w14:textId="77777777" w:rsidR="00C33ECD" w:rsidRDefault="001A2A74">
      <w:pPr>
        <w:jc w:val="both"/>
        <w:rPr>
          <w:sz w:val="28"/>
        </w:rPr>
      </w:pPr>
      <w:r>
        <w:rPr>
          <w:color w:val="222222"/>
          <w:sz w:val="28"/>
        </w:rPr>
        <w:t xml:space="preserve">Accennerò al mio caso. Quando tentai anche con il suo aiuto di ottenere un </w:t>
      </w:r>
      <w:r>
        <w:rPr>
          <w:color w:val="222222"/>
          <w:sz w:val="28"/>
        </w:rPr>
        <w:t>permesso di soggiorno in Italia, benché ne conoscessi la lingua e fossi bene al corrente sul funzionamento del regime iraniano, giurisprudenza islamica inclusa, i funzionari italiani mi hanno chiuso la porta in faccia. Ricordo bene i suoi sforzi per aiutar</w:t>
      </w:r>
      <w:r>
        <w:rPr>
          <w:color w:val="222222"/>
          <w:sz w:val="28"/>
        </w:rPr>
        <w:t>mi, le persone che mi aveva presentato ed il suo tentativo di farmi trovare un impiego presso un’università come esperto di lingua e di questioni iraniane.</w:t>
      </w:r>
    </w:p>
    <w:p w14:paraId="6DBDD0C0" w14:textId="77777777" w:rsidR="00C33ECD" w:rsidRDefault="00C33ECD">
      <w:pPr>
        <w:jc w:val="both"/>
        <w:rPr>
          <w:color w:val="222222"/>
        </w:rPr>
      </w:pPr>
    </w:p>
    <w:p w14:paraId="25FE4026" w14:textId="77777777" w:rsidR="00C33ECD" w:rsidRDefault="001A2A74">
      <w:pPr>
        <w:jc w:val="both"/>
        <w:rPr>
          <w:sz w:val="28"/>
        </w:rPr>
      </w:pPr>
      <w:r>
        <w:rPr>
          <w:color w:val="222222"/>
          <w:sz w:val="28"/>
        </w:rPr>
        <w:t xml:space="preserve">Riguardo la sua domanda sul </w:t>
      </w:r>
      <w:proofErr w:type="spellStart"/>
      <w:r>
        <w:rPr>
          <w:color w:val="222222"/>
          <w:sz w:val="28"/>
        </w:rPr>
        <w:t>Velayat</w:t>
      </w:r>
      <w:proofErr w:type="spellEnd"/>
      <w:r>
        <w:rPr>
          <w:color w:val="222222"/>
          <w:sz w:val="28"/>
        </w:rPr>
        <w:t xml:space="preserve"> e-</w:t>
      </w:r>
      <w:proofErr w:type="spellStart"/>
      <w:r>
        <w:rPr>
          <w:color w:val="222222"/>
          <w:sz w:val="28"/>
        </w:rPr>
        <w:t>faqih</w:t>
      </w:r>
      <w:proofErr w:type="spellEnd"/>
      <w:r>
        <w:rPr>
          <w:color w:val="222222"/>
          <w:sz w:val="28"/>
        </w:rPr>
        <w:t>, la risposta è affermativa. Nella storia della giurispr</w:t>
      </w:r>
      <w:r>
        <w:rPr>
          <w:color w:val="222222"/>
          <w:sz w:val="28"/>
        </w:rPr>
        <w:t xml:space="preserve">udenza sciita, nel 1931 un Grand’Ayatollah cambio il suo verdetto religioso. I giuristi sciiti sono dell’opinione che quando si tratta di argomenti nuovi ed inediti come la questione nucleare, i verdetti possono essere cambiati. Al contrario, </w:t>
      </w:r>
      <w:r>
        <w:rPr>
          <w:color w:val="222222"/>
          <w:sz w:val="28"/>
        </w:rPr>
        <w:t>quando si tra</w:t>
      </w:r>
      <w:r>
        <w:rPr>
          <w:color w:val="222222"/>
          <w:sz w:val="28"/>
        </w:rPr>
        <w:t>tta</w:t>
      </w:r>
      <w:r>
        <w:rPr>
          <w:color w:val="222222"/>
          <w:sz w:val="28"/>
        </w:rPr>
        <w:t xml:space="preserve"> di verdetti emessi nel periodo del Profeta o del </w:t>
      </w:r>
      <w:proofErr w:type="gramStart"/>
      <w:r>
        <w:rPr>
          <w:color w:val="222222"/>
          <w:sz w:val="28"/>
        </w:rPr>
        <w:t>12°</w:t>
      </w:r>
      <w:proofErr w:type="gramEnd"/>
      <w:r>
        <w:rPr>
          <w:color w:val="222222"/>
          <w:sz w:val="28"/>
        </w:rPr>
        <w:t xml:space="preserve"> Imam, questi non possono essere </w:t>
      </w:r>
      <w:r>
        <w:rPr>
          <w:color w:val="222222"/>
          <w:sz w:val="28"/>
        </w:rPr>
        <w:t>modificati</w:t>
      </w:r>
      <w:r>
        <w:rPr>
          <w:color w:val="222222"/>
          <w:sz w:val="28"/>
        </w:rPr>
        <w:t xml:space="preserve">. I Grandi Ayatollah hanno dunque </w:t>
      </w:r>
      <w:r>
        <w:rPr>
          <w:color w:val="222222"/>
          <w:sz w:val="28"/>
        </w:rPr>
        <w:t>l’autorità</w:t>
      </w:r>
      <w:r>
        <w:rPr>
          <w:color w:val="222222"/>
          <w:sz w:val="28"/>
        </w:rPr>
        <w:t xml:space="preserve"> di cambiare i verdetti unicamente in presenza di casi nuovi.</w:t>
      </w:r>
    </w:p>
    <w:p w14:paraId="25EFC8F3" w14:textId="77777777" w:rsidR="00C33ECD" w:rsidRDefault="00C33ECD">
      <w:pPr>
        <w:jc w:val="both"/>
        <w:rPr>
          <w:color w:val="222222"/>
        </w:rPr>
      </w:pPr>
    </w:p>
    <w:p w14:paraId="7AFCCF44" w14:textId="77777777" w:rsidR="00C33ECD" w:rsidRDefault="001A2A74">
      <w:pPr>
        <w:jc w:val="both"/>
        <w:rPr>
          <w:color w:val="222222"/>
        </w:rPr>
      </w:pPr>
      <w:r>
        <w:rPr>
          <w:color w:val="222222"/>
          <w:sz w:val="28"/>
        </w:rPr>
        <w:t xml:space="preserve">Khamenei è un leader religioso, ma di fatto anche </w:t>
      </w:r>
      <w:r>
        <w:rPr>
          <w:color w:val="222222"/>
          <w:sz w:val="28"/>
        </w:rPr>
        <w:t xml:space="preserve">se non è un Grand’Ayatollah può </w:t>
      </w:r>
      <w:r>
        <w:rPr>
          <w:color w:val="222222"/>
          <w:sz w:val="28"/>
        </w:rPr>
        <w:lastRenderedPageBreak/>
        <w:t xml:space="preserve">cambiare il suo verdetto sulla questione nucleare. Accadrà poi che alcuni Grandi Ayatollah del grande centro di studi religiosi di </w:t>
      </w:r>
      <w:proofErr w:type="spellStart"/>
      <w:r>
        <w:rPr>
          <w:color w:val="222222"/>
          <w:sz w:val="28"/>
        </w:rPr>
        <w:t>Qom</w:t>
      </w:r>
      <w:proofErr w:type="spellEnd"/>
      <w:r>
        <w:rPr>
          <w:color w:val="222222"/>
          <w:sz w:val="28"/>
        </w:rPr>
        <w:t xml:space="preserve"> confermeranno il suo verdetto e questo sarà il meccanismo che lui userà per legittimare l</w:t>
      </w:r>
      <w:r>
        <w:rPr>
          <w:color w:val="222222"/>
          <w:sz w:val="28"/>
        </w:rPr>
        <w:t>a sua decisione.</w:t>
      </w:r>
    </w:p>
    <w:p w14:paraId="4FA85E5C" w14:textId="77777777" w:rsidR="00C33ECD" w:rsidRDefault="00C33ECD">
      <w:pPr>
        <w:rPr>
          <w:sz w:val="28"/>
          <w:szCs w:val="28"/>
        </w:rPr>
      </w:pPr>
    </w:p>
    <w:p w14:paraId="0938D69A" w14:textId="77777777" w:rsidR="00C33ECD" w:rsidRDefault="001A2A74">
      <w:pPr>
        <w:rPr>
          <w:sz w:val="28"/>
          <w:szCs w:val="28"/>
        </w:rPr>
      </w:pPr>
      <w:r>
        <w:rPr>
          <w:color w:val="222222"/>
          <w:sz w:val="28"/>
          <w:szCs w:val="28"/>
        </w:rPr>
        <w:t>In attesa di una sua prossima lettera, le invio i miei migliori saluti.</w:t>
      </w:r>
    </w:p>
    <w:p w14:paraId="648D89FD" w14:textId="77777777" w:rsidR="00C33ECD" w:rsidRDefault="00C33ECD">
      <w:pPr>
        <w:rPr>
          <w:sz w:val="28"/>
          <w:szCs w:val="28"/>
        </w:rPr>
      </w:pPr>
    </w:p>
    <w:p w14:paraId="24F3AA05" w14:textId="77777777" w:rsidR="00C33ECD" w:rsidRDefault="001A2A74">
      <w:pPr>
        <w:rPr>
          <w:sz w:val="28"/>
          <w:szCs w:val="28"/>
        </w:rPr>
      </w:pPr>
      <w:r>
        <w:rPr>
          <w:color w:val="222222"/>
          <w:sz w:val="28"/>
          <w:szCs w:val="28"/>
        </w:rPr>
        <w:t>MO</w:t>
      </w:r>
      <w:r>
        <w:rPr>
          <w:color w:val="222222"/>
          <w:sz w:val="28"/>
          <w:szCs w:val="28"/>
        </w:rPr>
        <w:br/>
      </w:r>
    </w:p>
    <w:sectPr w:rsidR="00C33EC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Times New Roma">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Liberation San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D4678"/>
    <w:multiLevelType w:val="multilevel"/>
    <w:tmpl w:val="42BC78B8"/>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CD"/>
    <w:rsid w:val="001A2A74"/>
    <w:rsid w:val="00C33ECD"/>
    <w:rsid w:val="00EB4F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5314"/>
  <w15:docId w15:val="{29E97188-AE28-447D-A760-3634B9BB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Times New Roma" w:eastAsia="Songti SC;MS Gothic" w:hAnsi="Liberation Serif;Times New Roma"/>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llegamentoInternet">
    <w:name w:val="Collegamento Internet"/>
    <w:qFormat/>
    <w:rPr>
      <w:color w:val="000080"/>
      <w:u w:val="single"/>
      <w:lang/>
    </w:rPr>
  </w:style>
  <w:style w:type="character" w:styleId="Collegamentoipertestuale">
    <w:name w:val="Hyperlink"/>
    <w:rPr>
      <w:color w:val="000080"/>
      <w:u w:val="single"/>
      <w:lang/>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uiPriority w:val="10"/>
    <w:qFormat/>
    <w:pPr>
      <w:keepNext/>
      <w:spacing w:before="240" w:after="120"/>
    </w:pPr>
    <w:rPr>
      <w:rFonts w:ascii="Liberation Sans;Arial" w:eastAsia="PingFang SC" w:hAnsi="Liberation Sans;Arial" w:cs="Arial Unicode MS"/>
      <w:sz w:val="28"/>
      <w:szCs w:val="28"/>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Arial" w:eastAsia="PingFang SC" w:hAnsi="Liberation Sans;Arial" w:cs="Arial Unicode MS;Arial"/>
      <w:sz w:val="28"/>
      <w:szCs w:val="28"/>
    </w:rPr>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Rigadintestazione">
    <w:name w:val="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Rigadintestazione"/>
    <w:next w:val="Corpotesto"/>
    <w:uiPriority w:val="11"/>
    <w:qFormat/>
    <w:pPr>
      <w:jc w:val="center"/>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customStyle="1" w:styleId="Quotations">
    <w:name w:val="Quotations"/>
    <w:basedOn w:val="Normale"/>
    <w:qFormat/>
    <w:pPr>
      <w:spacing w:after="283"/>
      <w:ind w:left="567" w:right="567"/>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dc:description/>
  <cp:lastModifiedBy>Nome Cognome</cp:lastModifiedBy>
  <cp:revision>2</cp:revision>
  <cp:lastPrinted>1995-11-21T17:41:00Z</cp:lastPrinted>
  <dcterms:created xsi:type="dcterms:W3CDTF">2021-03-03T12:06:00Z</dcterms:created>
  <dcterms:modified xsi:type="dcterms:W3CDTF">2021-03-03T12:06:00Z</dcterms:modified>
  <dc:language>it-IT</dc:language>
</cp:coreProperties>
</file>